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3D7B" w14:textId="77777777" w:rsidR="00CA7864" w:rsidRDefault="00CA7864" w:rsidP="00CA7864">
      <w:r>
        <w:t xml:space="preserve">Robert Bruce McNickle, 56, of Frederick, died on October 20 at Kline Hospice House, Mount Airy. Born on February 6, </w:t>
      </w:r>
      <w:proofErr w:type="gramStart"/>
      <w:r>
        <w:t>1957</w:t>
      </w:r>
      <w:proofErr w:type="gramEnd"/>
      <w:r>
        <w:t xml:space="preserve"> in Washington, D.C., he was the son of the late Thomas F. and Caroline (Hastings) McNickle.</w:t>
      </w:r>
    </w:p>
    <w:p w14:paraId="04EDF023" w14:textId="77777777" w:rsidR="00CA7864" w:rsidRDefault="00CA7864" w:rsidP="00CA7864">
      <w:r>
        <w:t xml:space="preserve">Robert was a member of St. John the Evangelist Catholic Church. He was led back to the Lord by Monsignor Richard Murphy and since that time, he </w:t>
      </w:r>
      <w:proofErr w:type="gramStart"/>
      <w:r>
        <w:t>was</w:t>
      </w:r>
      <w:proofErr w:type="gramEnd"/>
      <w:r>
        <w:t xml:space="preserve"> very active in the church. He served as a lector and was a member of the Knights of Columbus, serving as a recorder, lecturer. Additionally, he wrote a </w:t>
      </w:r>
      <w:proofErr w:type="gramStart"/>
      <w:r>
        <w:t>100 year</w:t>
      </w:r>
      <w:proofErr w:type="gramEnd"/>
      <w:r>
        <w:t xml:space="preserve"> history of the Knights of Columbus at St. John's Catholic Church and rebuilt the Knights' website.</w:t>
      </w:r>
    </w:p>
    <w:p w14:paraId="3643E3EB" w14:textId="77777777" w:rsidR="00CA7864" w:rsidRDefault="00CA7864" w:rsidP="00CA7864">
      <w:r>
        <w:t xml:space="preserve">His early career was in electronic marketing and distribution for Chase Marketing, Wylie Electronics and Arrow Electronics for 25 years. He worked at offices in Rockville, New York City, Phoenix, Denver and San Jose. In 2007, Rob was employed in facilities maintenance at St. John's Catholic Prep School. Mr. McNickle loved civil war history and was active on history field trips for </w:t>
      </w:r>
      <w:proofErr w:type="gramStart"/>
      <w:r>
        <w:t>the school</w:t>
      </w:r>
      <w:proofErr w:type="gramEnd"/>
      <w:r>
        <w:t xml:space="preserve">. While employed at St. John's, Rob videotaped basketball and volleyball games as well as working on the sidelines during football games. Mr. McNickle </w:t>
      </w:r>
      <w:proofErr w:type="gramStart"/>
      <w:r>
        <w:t>worked</w:t>
      </w:r>
      <w:proofErr w:type="gramEnd"/>
      <w:r>
        <w:t xml:space="preserve"> audio events at the school for special events and for Senior Baccalaureate.</w:t>
      </w:r>
    </w:p>
    <w:p w14:paraId="33ADA009" w14:textId="77777777" w:rsidR="00CA7864" w:rsidRDefault="00CA7864" w:rsidP="00CA7864">
      <w:r>
        <w:t>He is survived by his brother, Paul McNickle and his wife Barbara; sister Margaret McNickle and sister Helen M. Williams as well as nieces and nephews Christopher McNickle, Timothy McNickle and Anita McNickle, Terri Williams, Mari Williams, Carrie Williams, Tom Williams, Annie Williams and Eddie Williams. He was preceded in death by a nephew, Karl Williams.</w:t>
      </w:r>
    </w:p>
    <w:p w14:paraId="28D75D8B" w14:textId="77777777" w:rsidR="00CA7864" w:rsidRDefault="00CA7864" w:rsidP="00CA7864">
      <w:r>
        <w:t>The family will receive friends on Thursday, October 24 from 3-5 and 7-9 PM at Keeney and Basford Funeral Home, 106 East Church Street, Frederick. A Mass of Christian Burial will be offered on Friday, October 25 at 10:00 AM at St. John the Evangelist Catholic Church, 118 East Second Street, Frederick. A walking procession is planned to St. John's Cemetery, weather permitting.</w:t>
      </w:r>
    </w:p>
    <w:p w14:paraId="64BAEBA9" w14:textId="77777777" w:rsidR="00CA7864" w:rsidRDefault="00CA7864" w:rsidP="00CA7864">
      <w:r>
        <w:t>In lieu of flowers, memorial contributions may be made to St. John the Evangelist Catholic Church, 112 E. 2nd Street, Frederick, MD 21701, Hospice of Frederick, PO Box 1799, Frederick, MD 21702 and St. John's Catholic Prep High School, PO Box 909 Buckeystown, MD 21717</w:t>
      </w:r>
    </w:p>
    <w:p w14:paraId="1170029B" w14:textId="77777777" w:rsidR="00CA7864" w:rsidRDefault="00CA7864" w:rsidP="00CA7864">
      <w:r>
        <w:t>Please visit Robert's online memorial at www.keeneybasford.com .</w:t>
      </w:r>
    </w:p>
    <w:p w14:paraId="71D20187" w14:textId="2D169897" w:rsidR="007707DC" w:rsidRDefault="00CA7864" w:rsidP="00CA7864">
      <w:r>
        <w:t>Published in The Frederick News-Post on Oct. 22, 2013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4"/>
    <w:rsid w:val="00220781"/>
    <w:rsid w:val="00591924"/>
    <w:rsid w:val="00717EE0"/>
    <w:rsid w:val="007707DC"/>
    <w:rsid w:val="00AC4421"/>
    <w:rsid w:val="00CA7864"/>
    <w:rsid w:val="00D6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653E"/>
  <w15:chartTrackingRefBased/>
  <w15:docId w15:val="{13244EDD-4444-4DA2-8728-5C9844B4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864"/>
    <w:rPr>
      <w:rFonts w:eastAsiaTheme="majorEastAsia" w:cstheme="majorBidi"/>
      <w:color w:val="272727" w:themeColor="text1" w:themeTint="D8"/>
    </w:rPr>
  </w:style>
  <w:style w:type="paragraph" w:styleId="Title">
    <w:name w:val="Title"/>
    <w:basedOn w:val="Normal"/>
    <w:next w:val="Normal"/>
    <w:link w:val="TitleChar"/>
    <w:uiPriority w:val="10"/>
    <w:qFormat/>
    <w:rsid w:val="00CA7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864"/>
    <w:pPr>
      <w:spacing w:before="160"/>
      <w:jc w:val="center"/>
    </w:pPr>
    <w:rPr>
      <w:i/>
      <w:iCs/>
      <w:color w:val="404040" w:themeColor="text1" w:themeTint="BF"/>
    </w:rPr>
  </w:style>
  <w:style w:type="character" w:customStyle="1" w:styleId="QuoteChar">
    <w:name w:val="Quote Char"/>
    <w:basedOn w:val="DefaultParagraphFont"/>
    <w:link w:val="Quote"/>
    <w:uiPriority w:val="29"/>
    <w:rsid w:val="00CA7864"/>
    <w:rPr>
      <w:i/>
      <w:iCs/>
      <w:color w:val="404040" w:themeColor="text1" w:themeTint="BF"/>
    </w:rPr>
  </w:style>
  <w:style w:type="paragraph" w:styleId="ListParagraph">
    <w:name w:val="List Paragraph"/>
    <w:basedOn w:val="Normal"/>
    <w:uiPriority w:val="34"/>
    <w:qFormat/>
    <w:rsid w:val="00CA7864"/>
    <w:pPr>
      <w:ind w:left="720"/>
      <w:contextualSpacing/>
    </w:pPr>
  </w:style>
  <w:style w:type="character" w:styleId="IntenseEmphasis">
    <w:name w:val="Intense Emphasis"/>
    <w:basedOn w:val="DefaultParagraphFont"/>
    <w:uiPriority w:val="21"/>
    <w:qFormat/>
    <w:rsid w:val="00CA7864"/>
    <w:rPr>
      <w:i/>
      <w:iCs/>
      <w:color w:val="0F4761" w:themeColor="accent1" w:themeShade="BF"/>
    </w:rPr>
  </w:style>
  <w:style w:type="paragraph" w:styleId="IntenseQuote">
    <w:name w:val="Intense Quote"/>
    <w:basedOn w:val="Normal"/>
    <w:next w:val="Normal"/>
    <w:link w:val="IntenseQuoteChar"/>
    <w:uiPriority w:val="30"/>
    <w:qFormat/>
    <w:rsid w:val="00CA7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864"/>
    <w:rPr>
      <w:i/>
      <w:iCs/>
      <w:color w:val="0F4761" w:themeColor="accent1" w:themeShade="BF"/>
    </w:rPr>
  </w:style>
  <w:style w:type="character" w:styleId="IntenseReference">
    <w:name w:val="Intense Reference"/>
    <w:basedOn w:val="DefaultParagraphFont"/>
    <w:uiPriority w:val="32"/>
    <w:qFormat/>
    <w:rsid w:val="00CA7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2025-12-14T22:29:00Z</dcterms:created>
  <dcterms:modified xsi:type="dcterms:W3CDTF">2025-12-14T22:30:00Z</dcterms:modified>
</cp:coreProperties>
</file>