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65F2" w14:textId="77777777" w:rsidR="00AB0213" w:rsidRDefault="00AB0213" w:rsidP="00AB0213">
      <w:r>
        <w:t xml:space="preserve">Charles David McLane Sr., of 609 W. Potomac St., Brunswick, died on Saturday, April 9, </w:t>
      </w:r>
      <w:proofErr w:type="gramStart"/>
      <w:r>
        <w:t>2005</w:t>
      </w:r>
      <w:proofErr w:type="gramEnd"/>
      <w:r>
        <w:t xml:space="preserve"> at Frederick Memorial Hospital.</w:t>
      </w:r>
    </w:p>
    <w:p w14:paraId="52F1E12F" w14:textId="77777777" w:rsidR="00AB0213" w:rsidRDefault="00AB0213" w:rsidP="00AB0213"/>
    <w:p w14:paraId="2458B3F9" w14:textId="77777777" w:rsidR="00AB0213" w:rsidRDefault="00AB0213" w:rsidP="00AB0213">
      <w:r>
        <w:t xml:space="preserve">Born Sept. 29, </w:t>
      </w:r>
      <w:proofErr w:type="gramStart"/>
      <w:r>
        <w:t>1920</w:t>
      </w:r>
      <w:proofErr w:type="gramEnd"/>
      <w:r>
        <w:t xml:space="preserve"> in Brunswick, he was the son of David William and Margaret Donovan McLane.</w:t>
      </w:r>
    </w:p>
    <w:p w14:paraId="79FD2082" w14:textId="77777777" w:rsidR="00AB0213" w:rsidRDefault="00AB0213" w:rsidP="00AB0213"/>
    <w:p w14:paraId="7ED51F3F" w14:textId="77777777" w:rsidR="00AB0213" w:rsidRDefault="00AB0213" w:rsidP="00AB0213">
      <w:r>
        <w:t xml:space="preserve">He had been a Maryland State Police Officer, Maryland Parole Office, and retired as a special agent with the Maryland Alcohol and Tobacco Tax Enforcement Unit. He was a member of St. Francis of Assisi Catholic Church of Brunswick where he was Lay </w:t>
      </w:r>
      <w:proofErr w:type="spellStart"/>
      <w:r>
        <w:t>Coorporator</w:t>
      </w:r>
      <w:proofErr w:type="spellEnd"/>
      <w:r>
        <w:t xml:space="preserve"> appointed by Father Hiltz and carried on for Father </w:t>
      </w:r>
      <w:proofErr w:type="spellStart"/>
      <w:r>
        <w:t>Gesy</w:t>
      </w:r>
      <w:proofErr w:type="spellEnd"/>
      <w:r>
        <w:t xml:space="preserve"> until his illness. He also served on the Board of Directors. He was a 1937 graduate of Brunswick High School. He volunteered on the Board of Directors of the Brunswick Library and the Brunswick Museum. He was also a veteran of World War II, serving in the U.S. Army.</w:t>
      </w:r>
    </w:p>
    <w:p w14:paraId="511CB630" w14:textId="77777777" w:rsidR="00AB0213" w:rsidRDefault="00AB0213" w:rsidP="00AB0213"/>
    <w:p w14:paraId="5586247B" w14:textId="77777777" w:rsidR="00AB0213" w:rsidRDefault="00AB0213" w:rsidP="00AB0213">
      <w:r>
        <w:t>He is survived by his wife of 59 years, Evelyn Wenner McLane of the home; two daughters, Peg Griffiths of Brunswick and Monica Cady of Hayward, Calif.; three sons, Dave McLane and wife Diane, and Tim McLane both of Brunswick, Dan McLane and special friend Lynn Brewer of Jefferson; one brother, Bill McLane and wife Jean of Bel Air; nine grandchildren, Amy Griffiths, Colleen Cady, Shelley McLane, Shawn McLane, Andy Griffiths, Charlie McLane, Katie Rymer, Kelley Bender and Willie McLane; and one great-grandson, Jameson Bender. He was preceded in death by his parents and son-in-law, Leonard Cady.</w:t>
      </w:r>
    </w:p>
    <w:p w14:paraId="163262BF" w14:textId="77777777" w:rsidR="00AB0213" w:rsidRDefault="00AB0213" w:rsidP="00AB0213"/>
    <w:p w14:paraId="2602E79F" w14:textId="77777777" w:rsidR="00AB0213" w:rsidRDefault="00AB0213" w:rsidP="00AB0213">
      <w:r>
        <w:t xml:space="preserve">A Mass of Christian Burial will be held on Monday, April 18 at 11 a.m. at St. Mary's Catholic Church at Petersville, Md. The Rev. Fr. Larry Gesy, assisted by Deacon Tex, will celebrate the mass. There will be no </w:t>
      </w:r>
      <w:proofErr w:type="gramStart"/>
      <w:r>
        <w:t>visitation</w:t>
      </w:r>
      <w:proofErr w:type="gramEnd"/>
      <w:r>
        <w:t>. Interment St. Mary's Cemetery at Petersville.</w:t>
      </w:r>
    </w:p>
    <w:p w14:paraId="587C7502" w14:textId="77777777" w:rsidR="00AB0213" w:rsidRDefault="00AB0213" w:rsidP="00AB0213"/>
    <w:p w14:paraId="416D4349" w14:textId="39A1BB0C" w:rsidR="007707DC" w:rsidRDefault="00AB0213" w:rsidP="00AB0213">
      <w:r>
        <w:t xml:space="preserve">Memorial contributions may be made to the American Diabetes Association of Maryland, 3120 </w:t>
      </w:r>
      <w:proofErr w:type="spellStart"/>
      <w:r>
        <w:t>Timmanus</w:t>
      </w:r>
      <w:proofErr w:type="spellEnd"/>
      <w:r>
        <w:t xml:space="preserve"> Lane, No. 106, Baltimore, MD 21244. Arrangements by John T. Williams Funeral Home, 100 Petersville Road, Brunswick.</w:t>
      </w:r>
    </w:p>
    <w:p w14:paraId="3DAC894A" w14:textId="34F0BBCB" w:rsidR="00DE2F38" w:rsidRDefault="00DE2F38" w:rsidP="00AB0213">
      <w:r w:rsidRPr="00DE2F38">
        <w:t>Published by The Frederick News-Post on Apr. 13, 2005.</w:t>
      </w:r>
    </w:p>
    <w:sectPr w:rsidR="00DE2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13"/>
    <w:rsid w:val="00220781"/>
    <w:rsid w:val="00591924"/>
    <w:rsid w:val="00717EE0"/>
    <w:rsid w:val="007707DC"/>
    <w:rsid w:val="00AB0213"/>
    <w:rsid w:val="00AC4421"/>
    <w:rsid w:val="00D64064"/>
    <w:rsid w:val="00DE2F38"/>
    <w:rsid w:val="00EC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06F7"/>
  <w15:chartTrackingRefBased/>
  <w15:docId w15:val="{F439867D-F3E3-4C91-A17F-8CDA3B26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213"/>
    <w:rPr>
      <w:rFonts w:eastAsiaTheme="majorEastAsia" w:cstheme="majorBidi"/>
      <w:color w:val="272727" w:themeColor="text1" w:themeTint="D8"/>
    </w:rPr>
  </w:style>
  <w:style w:type="paragraph" w:styleId="Title">
    <w:name w:val="Title"/>
    <w:basedOn w:val="Normal"/>
    <w:next w:val="Normal"/>
    <w:link w:val="TitleChar"/>
    <w:uiPriority w:val="10"/>
    <w:qFormat/>
    <w:rsid w:val="00AB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213"/>
    <w:pPr>
      <w:spacing w:before="160"/>
      <w:jc w:val="center"/>
    </w:pPr>
    <w:rPr>
      <w:i/>
      <w:iCs/>
      <w:color w:val="404040" w:themeColor="text1" w:themeTint="BF"/>
    </w:rPr>
  </w:style>
  <w:style w:type="character" w:customStyle="1" w:styleId="QuoteChar">
    <w:name w:val="Quote Char"/>
    <w:basedOn w:val="DefaultParagraphFont"/>
    <w:link w:val="Quote"/>
    <w:uiPriority w:val="29"/>
    <w:rsid w:val="00AB0213"/>
    <w:rPr>
      <w:i/>
      <w:iCs/>
      <w:color w:val="404040" w:themeColor="text1" w:themeTint="BF"/>
    </w:rPr>
  </w:style>
  <w:style w:type="paragraph" w:styleId="ListParagraph">
    <w:name w:val="List Paragraph"/>
    <w:basedOn w:val="Normal"/>
    <w:uiPriority w:val="34"/>
    <w:qFormat/>
    <w:rsid w:val="00AB0213"/>
    <w:pPr>
      <w:ind w:left="720"/>
      <w:contextualSpacing/>
    </w:pPr>
  </w:style>
  <w:style w:type="character" w:styleId="IntenseEmphasis">
    <w:name w:val="Intense Emphasis"/>
    <w:basedOn w:val="DefaultParagraphFont"/>
    <w:uiPriority w:val="21"/>
    <w:qFormat/>
    <w:rsid w:val="00AB0213"/>
    <w:rPr>
      <w:i/>
      <w:iCs/>
      <w:color w:val="0F4761" w:themeColor="accent1" w:themeShade="BF"/>
    </w:rPr>
  </w:style>
  <w:style w:type="paragraph" w:styleId="IntenseQuote">
    <w:name w:val="Intense Quote"/>
    <w:basedOn w:val="Normal"/>
    <w:next w:val="Normal"/>
    <w:link w:val="IntenseQuoteChar"/>
    <w:uiPriority w:val="30"/>
    <w:qFormat/>
    <w:rsid w:val="00AB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213"/>
    <w:rPr>
      <w:i/>
      <w:iCs/>
      <w:color w:val="0F4761" w:themeColor="accent1" w:themeShade="BF"/>
    </w:rPr>
  </w:style>
  <w:style w:type="character" w:styleId="IntenseReference">
    <w:name w:val="Intense Reference"/>
    <w:basedOn w:val="DefaultParagraphFont"/>
    <w:uiPriority w:val="32"/>
    <w:qFormat/>
    <w:rsid w:val="00AB02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2025-12-14T22:20:00Z</dcterms:created>
  <dcterms:modified xsi:type="dcterms:W3CDTF">2025-12-14T22:20:00Z</dcterms:modified>
</cp:coreProperties>
</file>